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9ECB8D" w14:textId="1A5C43D2" w:rsidR="00F9413E" w:rsidRPr="006847B6" w:rsidRDefault="00F9413E" w:rsidP="006847B6">
      <w:pPr>
        <w:jc w:val="center"/>
        <w:rPr>
          <w:b/>
          <w:bCs/>
          <w:color w:val="FF0000"/>
          <w:sz w:val="28"/>
          <w:szCs w:val="28"/>
        </w:rPr>
      </w:pPr>
      <w:r w:rsidRPr="006847B6">
        <w:rPr>
          <w:b/>
          <w:bCs/>
          <w:color w:val="FF0000"/>
          <w:sz w:val="28"/>
          <w:szCs w:val="28"/>
        </w:rPr>
        <w:t>Important Information Related to 1098-T’s.</w:t>
      </w:r>
    </w:p>
    <w:p w14:paraId="4AA4E2F6" w14:textId="77777777" w:rsidR="000E322A" w:rsidRDefault="000E322A"/>
    <w:p w14:paraId="43F277F0" w14:textId="77777777" w:rsidR="000E322A" w:rsidRDefault="000E322A" w:rsidP="000E322A">
      <w:r>
        <w:t>1098-Ts are based on the tax year (January 1</w:t>
      </w:r>
      <w:r w:rsidRPr="00F9413E">
        <w:rPr>
          <w:vertAlign w:val="superscript"/>
        </w:rPr>
        <w:t>st</w:t>
      </w:r>
      <w:r>
        <w:t xml:space="preserve"> through December 31</w:t>
      </w:r>
      <w:r w:rsidRPr="00F9413E">
        <w:rPr>
          <w:vertAlign w:val="superscript"/>
        </w:rPr>
        <w:t>st</w:t>
      </w:r>
      <w:r>
        <w:t>).</w:t>
      </w:r>
    </w:p>
    <w:p w14:paraId="68ED8C4A" w14:textId="5F9713E0" w:rsidR="000E322A" w:rsidRDefault="000E322A">
      <w:r>
        <w:t>1098-Ts are not based on the academic year (July 1</w:t>
      </w:r>
      <w:r w:rsidRPr="00F9413E">
        <w:rPr>
          <w:vertAlign w:val="superscript"/>
        </w:rPr>
        <w:t>st</w:t>
      </w:r>
      <w:r>
        <w:t xml:space="preserve"> through June 30</w:t>
      </w:r>
      <w:r w:rsidRPr="00F9413E">
        <w:rPr>
          <w:vertAlign w:val="superscript"/>
        </w:rPr>
        <w:t>th</w:t>
      </w:r>
      <w:r>
        <w:t>).</w:t>
      </w:r>
    </w:p>
    <w:p w14:paraId="0DC19EF6" w14:textId="685CD117" w:rsidR="00F9413E" w:rsidRDefault="00071D2A">
      <w:r>
        <w:t xml:space="preserve">Paper </w:t>
      </w:r>
      <w:r w:rsidR="00F9413E">
        <w:t>1098-</w:t>
      </w:r>
      <w:r w:rsidR="000E322A">
        <w:t>Ts</w:t>
      </w:r>
      <w:r w:rsidR="00F9413E">
        <w:t xml:space="preserve"> for current and previous years have been prepared and mailed by our service provider – Heartland ECSI.  </w:t>
      </w:r>
      <w:r w:rsidR="00883300">
        <w:t>These are sent by the January 31</w:t>
      </w:r>
      <w:r w:rsidR="00883300" w:rsidRPr="00883300">
        <w:rPr>
          <w:vertAlign w:val="superscript"/>
        </w:rPr>
        <w:t>st</w:t>
      </w:r>
      <w:r w:rsidR="00883300">
        <w:t xml:space="preserve"> due date. </w:t>
      </w:r>
      <w:r w:rsidR="009C2BB8">
        <w:t>(Heartland ECSI helpline</w:t>
      </w:r>
      <w:r w:rsidR="00ED6051">
        <w:t xml:space="preserve"> number is 1-888-549-3274</w:t>
      </w:r>
      <w:r w:rsidR="00267C57">
        <w:t xml:space="preserve"> and website is </w:t>
      </w:r>
      <w:r w:rsidR="001860D7">
        <w:t>hhtps://heartland.ecsi.net).</w:t>
      </w:r>
    </w:p>
    <w:p w14:paraId="2C729442" w14:textId="720E4708" w:rsidR="006847B6" w:rsidRDefault="00F9413E">
      <w:r>
        <w:t>1098-</w:t>
      </w:r>
      <w:r w:rsidR="000E322A">
        <w:t>T</w:t>
      </w:r>
      <w:r>
        <w:t xml:space="preserve">’s may be </w:t>
      </w:r>
      <w:r w:rsidR="000E322A">
        <w:t xml:space="preserve">viewed </w:t>
      </w:r>
      <w:r>
        <w:t>electronically</w:t>
      </w:r>
      <w:r w:rsidR="000E322A">
        <w:t xml:space="preserve"> by responding to Samford’s “Opt-In” email solicitation that is sent </w:t>
      </w:r>
      <w:r w:rsidR="0062737B">
        <w:t xml:space="preserve">to all students </w:t>
      </w:r>
      <w:r w:rsidR="000E322A">
        <w:t xml:space="preserve">in October and November.  Then </w:t>
      </w:r>
      <w:r w:rsidR="006847B6">
        <w:t xml:space="preserve">can be assessed </w:t>
      </w:r>
      <w:r w:rsidR="000E322A">
        <w:t xml:space="preserve">through Samford’s One Stop Payment Portal by following this link </w:t>
      </w:r>
      <w:hyperlink r:id="rId4" w:history="1">
        <w:r w:rsidR="006847B6" w:rsidRPr="001C0678">
          <w:rPr>
            <w:rStyle w:val="Hyperlink"/>
          </w:rPr>
          <w:t>www.samford.edu/go/ebill</w:t>
        </w:r>
      </w:hyperlink>
      <w:r w:rsidR="000E322A">
        <w:t>.</w:t>
      </w:r>
    </w:p>
    <w:p w14:paraId="7F408F79" w14:textId="5FD7BA2D" w:rsidR="006847B6" w:rsidRDefault="006847B6">
      <w:r>
        <w:t>You may retrieve your 1098-T statement following these steps.</w:t>
      </w:r>
    </w:p>
    <w:p w14:paraId="58D6F5E2" w14:textId="1E8E10CD" w:rsidR="006847B6" w:rsidRDefault="006847B6">
      <w:r>
        <w:rPr>
          <w:noProof/>
        </w:rPr>
        <w:drawing>
          <wp:inline distT="0" distB="0" distL="0" distR="0" wp14:anchorId="4B274E88" wp14:editId="55EFB9D7">
            <wp:extent cx="5943600" cy="3370580"/>
            <wp:effectExtent l="0" t="0" r="0" b="1270"/>
            <wp:docPr id="1461439818" name="Picture 1" descr="A computer screen 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439818" name="Picture 1" descr="A computer screen shot of a computer scree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242CE" w14:textId="77777777" w:rsidR="00F9413E" w:rsidRDefault="00F9413E"/>
    <w:p w14:paraId="7BDF3F32" w14:textId="4F19994A" w:rsidR="000E322A" w:rsidRDefault="006847B6">
      <w:r>
        <w:rPr>
          <w:noProof/>
        </w:rPr>
        <w:drawing>
          <wp:inline distT="0" distB="0" distL="0" distR="0" wp14:anchorId="241A8CD8" wp14:editId="2718D5CA">
            <wp:extent cx="5943600" cy="434340"/>
            <wp:effectExtent l="0" t="0" r="0" b="3810"/>
            <wp:docPr id="21108532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85321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2328D" w14:textId="105D1482" w:rsidR="00F9413E" w:rsidRDefault="006847B6">
      <w:r>
        <w:rPr>
          <w:noProof/>
        </w:rPr>
        <w:lastRenderedPageBreak/>
        <w:drawing>
          <wp:inline distT="0" distB="0" distL="0" distR="0" wp14:anchorId="5DE879BE" wp14:editId="41AEE6ED">
            <wp:extent cx="5943600" cy="3237865"/>
            <wp:effectExtent l="0" t="0" r="0" b="635"/>
            <wp:docPr id="196351356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513566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0ABA3" w14:textId="77777777" w:rsidR="00F9413E" w:rsidRDefault="00F9413E"/>
    <w:p w14:paraId="36031D1A" w14:textId="51922923" w:rsidR="00F9413E" w:rsidRDefault="006847B6">
      <w:r>
        <w:rPr>
          <w:noProof/>
        </w:rPr>
        <w:drawing>
          <wp:inline distT="0" distB="0" distL="0" distR="0" wp14:anchorId="6F410412" wp14:editId="194C0688">
            <wp:extent cx="5943600" cy="3658870"/>
            <wp:effectExtent l="0" t="0" r="0" b="0"/>
            <wp:docPr id="205775213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752136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DD345" w14:textId="77777777" w:rsidR="006847B6" w:rsidRDefault="006847B6"/>
    <w:p w14:paraId="3FC29D4C" w14:textId="1098E94C" w:rsidR="006847B6" w:rsidRDefault="006847B6">
      <w:r w:rsidRPr="006847B6">
        <w:rPr>
          <w:noProof/>
        </w:rPr>
        <w:lastRenderedPageBreak/>
        <w:drawing>
          <wp:inline distT="0" distB="0" distL="0" distR="0" wp14:anchorId="553AC9CC" wp14:editId="14EA1141">
            <wp:extent cx="5943600" cy="3049270"/>
            <wp:effectExtent l="0" t="0" r="0" b="0"/>
            <wp:docPr id="142268025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680255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10224" w14:textId="77777777" w:rsidR="006847B6" w:rsidRDefault="006847B6"/>
    <w:p w14:paraId="590D464A" w14:textId="446126D3" w:rsidR="006847B6" w:rsidRDefault="006847B6">
      <w:r>
        <w:rPr>
          <w:noProof/>
        </w:rPr>
        <w:drawing>
          <wp:inline distT="0" distB="0" distL="0" distR="0" wp14:anchorId="5E1B3D93" wp14:editId="447BA5C9">
            <wp:extent cx="5943600" cy="3195320"/>
            <wp:effectExtent l="0" t="0" r="0" b="5080"/>
            <wp:docPr id="188328919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289191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475E5" w14:textId="77777777" w:rsidR="006847B6" w:rsidRDefault="006847B6"/>
    <w:p w14:paraId="1C0883A1" w14:textId="4E2CF006" w:rsidR="006847B6" w:rsidRDefault="006847B6">
      <w:r>
        <w:rPr>
          <w:noProof/>
        </w:rPr>
        <w:lastRenderedPageBreak/>
        <w:drawing>
          <wp:inline distT="0" distB="0" distL="0" distR="0" wp14:anchorId="2D00F0B2" wp14:editId="2B7C2FCB">
            <wp:extent cx="5943600" cy="7753350"/>
            <wp:effectExtent l="0" t="0" r="0" b="0"/>
            <wp:docPr id="2015629245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629245" name="Picture 1" descr="A close-up of a documen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47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13E"/>
    <w:rsid w:val="00071D2A"/>
    <w:rsid w:val="000E322A"/>
    <w:rsid w:val="001860D7"/>
    <w:rsid w:val="00267C57"/>
    <w:rsid w:val="0062737B"/>
    <w:rsid w:val="006847B6"/>
    <w:rsid w:val="006A757C"/>
    <w:rsid w:val="006D4D4F"/>
    <w:rsid w:val="00883300"/>
    <w:rsid w:val="009C2BB8"/>
    <w:rsid w:val="00C07EA3"/>
    <w:rsid w:val="00ED6051"/>
    <w:rsid w:val="00F94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1290C"/>
  <w15:chartTrackingRefBased/>
  <w15:docId w15:val="{46DC4B49-397D-478D-AA48-2FE6343DC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9413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9413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9413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41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9413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413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9413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9413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9413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9413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9413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9413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413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9413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413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9413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9413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9413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9413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941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413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941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941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9413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9413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9413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941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9413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9413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6847B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847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://www.samford.edu/go/ebill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124</Words>
  <Characters>709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Davis, Sherry</dc:creator>
  <cp:keywords/>
  <dc:description/>
  <cp:lastModifiedBy>Nikki Bradbury</cp:lastModifiedBy>
  <cp:revision>2</cp:revision>
  <dcterms:created xsi:type="dcterms:W3CDTF">2024-05-31T19:59:00Z</dcterms:created>
  <dcterms:modified xsi:type="dcterms:W3CDTF">2024-05-31T19:59:00Z</dcterms:modified>
</cp:coreProperties>
</file>